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C" w:rsidRDefault="009F7C5C" w:rsidP="009F7C5C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5C" w:rsidRDefault="009F7C5C" w:rsidP="009F7C5C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9F7C5C" w:rsidRDefault="009F7C5C" w:rsidP="009F7C5C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9F7C5C" w:rsidRDefault="009F7C5C" w:rsidP="009F7C5C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</w:t>
      </w:r>
    </w:p>
    <w:p w:rsidR="009F7C5C" w:rsidRDefault="009F7C5C" w:rsidP="009F7C5C">
      <w:pPr>
        <w:jc w:val="center"/>
        <w:rPr>
          <w:b/>
          <w:color w:val="000000"/>
        </w:rPr>
      </w:pPr>
    </w:p>
    <w:p w:rsidR="009F7C5C" w:rsidRDefault="009F7C5C" w:rsidP="009F7C5C">
      <w:pPr>
        <w:jc w:val="center"/>
        <w:rPr>
          <w:b/>
          <w:color w:val="000000"/>
        </w:rPr>
      </w:pPr>
    </w:p>
    <w:p w:rsidR="009F7C5C" w:rsidRDefault="009F7C5C" w:rsidP="009F7C5C">
      <w:pPr>
        <w:jc w:val="center"/>
        <w:rPr>
          <w:b/>
          <w:color w:val="000000"/>
        </w:rPr>
      </w:pPr>
    </w:p>
    <w:p w:rsidR="009F7C5C" w:rsidRDefault="009F7C5C" w:rsidP="009F7C5C">
      <w:pPr>
        <w:pStyle w:val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9F7C5C" w:rsidRDefault="009F7C5C" w:rsidP="009F7C5C">
      <w:pPr>
        <w:rPr>
          <w:color w:val="000000"/>
        </w:rPr>
      </w:pPr>
    </w:p>
    <w:p w:rsidR="009F7C5C" w:rsidRDefault="009F7C5C" w:rsidP="009F7C5C">
      <w:pPr>
        <w:rPr>
          <w:color w:val="000000"/>
        </w:rPr>
      </w:pPr>
    </w:p>
    <w:p w:rsidR="009F7C5C" w:rsidRDefault="009F7C5C" w:rsidP="009F7C5C">
      <w:pPr>
        <w:ind w:left="-284" w:right="566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« </w:t>
      </w:r>
      <w:r>
        <w:rPr>
          <w:color w:val="000000"/>
          <w:sz w:val="28"/>
          <w:szCs w:val="28"/>
          <w:u w:val="single"/>
        </w:rPr>
        <w:t xml:space="preserve">   14   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        03         </w:t>
      </w:r>
      <w:r>
        <w:rPr>
          <w:color w:val="000000"/>
          <w:sz w:val="28"/>
          <w:szCs w:val="28"/>
        </w:rPr>
        <w:t xml:space="preserve">  2016 г.                                                   № </w:t>
      </w:r>
      <w:r>
        <w:rPr>
          <w:color w:val="000000"/>
          <w:sz w:val="28"/>
          <w:szCs w:val="28"/>
          <w:u w:val="single"/>
        </w:rPr>
        <w:t xml:space="preserve">        14    . </w:t>
      </w:r>
    </w:p>
    <w:p w:rsidR="009F7C5C" w:rsidRDefault="009F7C5C" w:rsidP="009F7C5C">
      <w:pPr>
        <w:pStyle w:val="a3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9F7C5C" w:rsidRDefault="009F7C5C" w:rsidP="009F7C5C">
      <w:pPr>
        <w:pStyle w:val="a3"/>
        <w:ind w:right="566"/>
        <w:rPr>
          <w:rFonts w:ascii="Times New Roman" w:eastAsia="Times New Roman" w:hAnsi="Times New Roman" w:cs="Times New Roman"/>
          <w:sz w:val="26"/>
          <w:szCs w:val="20"/>
          <w:lang w:eastAsia="en-US"/>
        </w:rPr>
      </w:pPr>
    </w:p>
    <w:p w:rsidR="009F7C5C" w:rsidRDefault="009F7C5C" w:rsidP="009F7C5C">
      <w:pPr>
        <w:tabs>
          <w:tab w:val="left" w:pos="6237"/>
          <w:tab w:val="left" w:pos="6663"/>
        </w:tabs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«О    внесении     изменений     в    Постановление    </w:t>
      </w:r>
      <w:proofErr w:type="gramStart"/>
      <w:r>
        <w:rPr>
          <w:sz w:val="28"/>
          <w:szCs w:val="28"/>
        </w:rPr>
        <w:t>местной</w:t>
      </w:r>
      <w:proofErr w:type="gramEnd"/>
      <w:r>
        <w:rPr>
          <w:sz w:val="28"/>
          <w:szCs w:val="28"/>
        </w:rPr>
        <w:t xml:space="preserve"> </w:t>
      </w:r>
    </w:p>
    <w:p w:rsidR="009F7C5C" w:rsidRDefault="009F7C5C" w:rsidP="009F7C5C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администрации      муниципального     образования      город</w:t>
      </w:r>
    </w:p>
    <w:p w:rsidR="009F7C5C" w:rsidRDefault="009F7C5C" w:rsidP="009F7C5C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 xml:space="preserve">Петергоф      от    31.12.2015    №  224     «Об     утверждении     </w:t>
      </w:r>
    </w:p>
    <w:p w:rsidR="009F7C5C" w:rsidRDefault="009F7C5C" w:rsidP="009F7C5C">
      <w:pPr>
        <w:ind w:left="-284" w:right="56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ведомственной       целевой       программы       мероприятий, </w:t>
      </w:r>
    </w:p>
    <w:p w:rsidR="009F7C5C" w:rsidRDefault="009F7C5C" w:rsidP="009F7C5C">
      <w:pPr>
        <w:ind w:left="-284" w:right="566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направленной</w:t>
      </w:r>
      <w:proofErr w:type="gramEnd"/>
      <w:r>
        <w:rPr>
          <w:bCs/>
          <w:color w:val="000000"/>
          <w:sz w:val="28"/>
          <w:szCs w:val="28"/>
        </w:rPr>
        <w:t xml:space="preserve">    на   решение   вопроса   местного  значения:</w:t>
      </w:r>
    </w:p>
    <w:p w:rsidR="009F7C5C" w:rsidRDefault="009F7C5C" w:rsidP="009F7C5C">
      <w:pPr>
        <w:tabs>
          <w:tab w:val="left" w:pos="6946"/>
        </w:tabs>
        <w:ind w:left="-284"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«Участие  в   </w:t>
      </w:r>
      <w:r>
        <w:rPr>
          <w:bCs/>
          <w:color w:val="000000"/>
          <w:sz w:val="28"/>
          <w:szCs w:val="28"/>
        </w:rPr>
        <w:t xml:space="preserve">реализации   мер   по  </w:t>
      </w:r>
      <w:r>
        <w:rPr>
          <w:bCs/>
          <w:sz w:val="28"/>
          <w:szCs w:val="28"/>
        </w:rPr>
        <w:t xml:space="preserve">профилактике  </w:t>
      </w:r>
      <w:proofErr w:type="spellStart"/>
      <w:r>
        <w:rPr>
          <w:bCs/>
          <w:sz w:val="28"/>
          <w:szCs w:val="28"/>
        </w:rPr>
        <w:t>дорожно</w:t>
      </w:r>
      <w:proofErr w:type="spellEnd"/>
      <w:r>
        <w:rPr>
          <w:bCs/>
          <w:sz w:val="28"/>
          <w:szCs w:val="28"/>
        </w:rPr>
        <w:t>-</w:t>
      </w:r>
    </w:p>
    <w:p w:rsidR="009F7C5C" w:rsidRDefault="009F7C5C" w:rsidP="009F7C5C">
      <w:pPr>
        <w:tabs>
          <w:tab w:val="left" w:pos="6946"/>
        </w:tabs>
        <w:ind w:left="-284"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транспортного травматизма на территории муниципального</w:t>
      </w:r>
    </w:p>
    <w:p w:rsidR="009F7C5C" w:rsidRDefault="009F7C5C" w:rsidP="009F7C5C">
      <w:pPr>
        <w:ind w:left="-284" w:right="566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2016 год » </w:t>
      </w:r>
    </w:p>
    <w:p w:rsidR="009F7C5C" w:rsidRDefault="009F7C5C" w:rsidP="009F7C5C">
      <w:pPr>
        <w:ind w:left="-284" w:right="566"/>
        <w:rPr>
          <w:bCs/>
          <w:sz w:val="28"/>
          <w:szCs w:val="28"/>
        </w:rPr>
      </w:pPr>
    </w:p>
    <w:p w:rsidR="009F7C5C" w:rsidRDefault="009F7C5C" w:rsidP="009F7C5C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7C5C" w:rsidRDefault="009F7C5C" w:rsidP="009F7C5C">
      <w:pPr>
        <w:ind w:left="-284"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вневедомственных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  <w:proofErr w:type="gramEnd"/>
    </w:p>
    <w:p w:rsidR="009F7C5C" w:rsidRDefault="009F7C5C" w:rsidP="009F7C5C">
      <w:pPr>
        <w:ind w:left="-284" w:right="141" w:firstLine="709"/>
        <w:jc w:val="both"/>
        <w:rPr>
          <w:sz w:val="28"/>
          <w:szCs w:val="28"/>
        </w:rPr>
      </w:pPr>
    </w:p>
    <w:p w:rsidR="009F7C5C" w:rsidRDefault="009F7C5C" w:rsidP="009F7C5C">
      <w:pPr>
        <w:ind w:left="-284" w:right="566"/>
        <w:jc w:val="both"/>
        <w:rPr>
          <w:sz w:val="28"/>
          <w:szCs w:val="28"/>
        </w:rPr>
      </w:pPr>
    </w:p>
    <w:p w:rsidR="009F7C5C" w:rsidRDefault="009F7C5C" w:rsidP="009F7C5C">
      <w:pPr>
        <w:ind w:left="-284" w:right="56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9F7C5C" w:rsidRDefault="009F7C5C" w:rsidP="009F7C5C">
      <w:pPr>
        <w:ind w:left="-284" w:right="566"/>
        <w:jc w:val="both"/>
        <w:rPr>
          <w:sz w:val="28"/>
          <w:szCs w:val="28"/>
        </w:rPr>
      </w:pPr>
    </w:p>
    <w:p w:rsidR="009F7C5C" w:rsidRDefault="009F7C5C" w:rsidP="009F7C5C">
      <w:pPr>
        <w:tabs>
          <w:tab w:val="left" w:pos="8789"/>
        </w:tabs>
        <w:ind w:left="-284" w:right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1.Внести в постановление местной администрации муниципального  образования  город  Петергоф  от 31.12.2015 № 224  «Об    утверждении   </w:t>
      </w:r>
      <w:r>
        <w:rPr>
          <w:bCs/>
          <w:color w:val="000000"/>
          <w:sz w:val="28"/>
          <w:szCs w:val="28"/>
        </w:rPr>
        <w:t xml:space="preserve">ведомственной целевой  программы мероприятий, направленной    на   решение   вопроса   местного  значения: </w:t>
      </w:r>
      <w:r>
        <w:rPr>
          <w:bCs/>
          <w:sz w:val="28"/>
          <w:szCs w:val="28"/>
        </w:rPr>
        <w:t xml:space="preserve">«Участие  в   </w:t>
      </w:r>
      <w:r>
        <w:rPr>
          <w:bCs/>
          <w:color w:val="000000"/>
          <w:sz w:val="28"/>
          <w:szCs w:val="28"/>
        </w:rPr>
        <w:t xml:space="preserve">реализации   мер   по  </w:t>
      </w:r>
      <w:r>
        <w:rPr>
          <w:bCs/>
          <w:sz w:val="28"/>
          <w:szCs w:val="28"/>
        </w:rPr>
        <w:t>профилактике  дорожно-транспортного травматизма на территории муниципального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 2016  год», (далее Постановление) следующие изменения:</w:t>
      </w:r>
    </w:p>
    <w:p w:rsidR="009F7C5C" w:rsidRDefault="009F7C5C" w:rsidP="009F7C5C">
      <w:pPr>
        <w:tabs>
          <w:tab w:val="left" w:pos="8789"/>
        </w:tabs>
        <w:ind w:left="-284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2 раздела 3 приложения №1 к Постановлению слова  «2000 (две тысячи) штук» </w:t>
      </w: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 xml:space="preserve">  «1500 (одна тысяча пятьсот) штук».</w:t>
      </w:r>
    </w:p>
    <w:p w:rsidR="009F7C5C" w:rsidRDefault="009F7C5C" w:rsidP="009F7C5C">
      <w:pPr>
        <w:tabs>
          <w:tab w:val="left" w:pos="8789"/>
        </w:tabs>
        <w:ind w:left="-284" w:right="566"/>
        <w:rPr>
          <w:bCs/>
          <w:sz w:val="28"/>
          <w:szCs w:val="28"/>
        </w:rPr>
      </w:pPr>
    </w:p>
    <w:p w:rsidR="009F7C5C" w:rsidRDefault="009F7C5C" w:rsidP="009F7C5C">
      <w:pPr>
        <w:tabs>
          <w:tab w:val="left" w:pos="8789"/>
        </w:tabs>
        <w:ind w:left="-284" w:right="566"/>
        <w:rPr>
          <w:bCs/>
          <w:sz w:val="28"/>
          <w:szCs w:val="28"/>
        </w:rPr>
      </w:pPr>
    </w:p>
    <w:p w:rsidR="009F7C5C" w:rsidRDefault="009F7C5C" w:rsidP="009F7C5C">
      <w:pPr>
        <w:tabs>
          <w:tab w:val="left" w:pos="8789"/>
        </w:tabs>
        <w:ind w:left="-284" w:right="56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1.2. Изложить приложение № 4 к ведомственной целевой программе приложения № 1 к Постановлению в редакции согласно приложению к настоящему Постановлению</w:t>
      </w:r>
      <w:r>
        <w:rPr>
          <w:bCs/>
          <w:color w:val="000000"/>
          <w:sz w:val="28"/>
          <w:szCs w:val="28"/>
        </w:rPr>
        <w:t>.</w:t>
      </w:r>
    </w:p>
    <w:p w:rsidR="009F7C5C" w:rsidRDefault="009F7C5C" w:rsidP="009F7C5C">
      <w:pPr>
        <w:tabs>
          <w:tab w:val="left" w:pos="8789"/>
        </w:tabs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обнародования.</w:t>
      </w:r>
    </w:p>
    <w:p w:rsidR="009F7C5C" w:rsidRDefault="009F7C5C" w:rsidP="009F7C5C">
      <w:pPr>
        <w:ind w:left="-284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7C5C" w:rsidRDefault="009F7C5C" w:rsidP="009F7C5C">
      <w:pPr>
        <w:ind w:left="-284" w:right="566"/>
        <w:jc w:val="both"/>
        <w:rPr>
          <w:sz w:val="28"/>
          <w:szCs w:val="28"/>
        </w:rPr>
      </w:pPr>
    </w:p>
    <w:p w:rsidR="009F7C5C" w:rsidRDefault="009F7C5C" w:rsidP="009F7C5C">
      <w:pPr>
        <w:ind w:right="566"/>
        <w:rPr>
          <w:sz w:val="28"/>
          <w:szCs w:val="28"/>
        </w:rPr>
      </w:pPr>
    </w:p>
    <w:p w:rsidR="009F7C5C" w:rsidRDefault="009F7C5C" w:rsidP="009F7C5C">
      <w:pPr>
        <w:ind w:left="-284" w:right="566"/>
        <w:rPr>
          <w:sz w:val="28"/>
          <w:szCs w:val="28"/>
        </w:rPr>
      </w:pPr>
    </w:p>
    <w:p w:rsidR="009F7C5C" w:rsidRDefault="009F7C5C" w:rsidP="009F7C5C">
      <w:pPr>
        <w:tabs>
          <w:tab w:val="left" w:pos="6804"/>
        </w:tabs>
        <w:ind w:left="-284" w:right="566"/>
        <w:rPr>
          <w:sz w:val="28"/>
          <w:szCs w:val="28"/>
        </w:rPr>
      </w:pPr>
      <w:r>
        <w:rPr>
          <w:sz w:val="28"/>
          <w:szCs w:val="28"/>
        </w:rPr>
        <w:t>Глава  местной администрации</w:t>
      </w:r>
    </w:p>
    <w:p w:rsidR="009F7C5C" w:rsidRDefault="009F7C5C" w:rsidP="009F7C5C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7C5C" w:rsidRDefault="009F7C5C" w:rsidP="009F7C5C">
      <w:pPr>
        <w:ind w:left="-284" w:right="566"/>
        <w:rPr>
          <w:sz w:val="28"/>
          <w:szCs w:val="28"/>
        </w:rPr>
      </w:pPr>
      <w:r>
        <w:rPr>
          <w:sz w:val="28"/>
          <w:szCs w:val="28"/>
        </w:rPr>
        <w:t>город Петергоф</w:t>
      </w:r>
    </w:p>
    <w:p w:rsidR="009F7C5C" w:rsidRDefault="009F7C5C" w:rsidP="009F7C5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А.В. Шифман</w:t>
      </w:r>
    </w:p>
    <w:p w:rsidR="009F7C5C" w:rsidRDefault="009F7C5C" w:rsidP="009F7C5C">
      <w:pPr>
        <w:ind w:left="-284" w:right="566"/>
        <w:rPr>
          <w:sz w:val="28"/>
          <w:szCs w:val="28"/>
        </w:rPr>
      </w:pPr>
    </w:p>
    <w:p w:rsidR="009F7C5C" w:rsidRDefault="009F7C5C" w:rsidP="009F7C5C">
      <w:pPr>
        <w:jc w:val="right"/>
      </w:pPr>
      <w:r>
        <w:t xml:space="preserve">Приложение к Постановлению </w:t>
      </w:r>
    </w:p>
    <w:p w:rsidR="009F7C5C" w:rsidRDefault="009F7C5C" w:rsidP="009F7C5C">
      <w:pPr>
        <w:jc w:val="right"/>
      </w:pPr>
    </w:p>
    <w:p w:rsidR="009F7C5C" w:rsidRDefault="009F7C5C" w:rsidP="009F7C5C">
      <w:pPr>
        <w:jc w:val="right"/>
      </w:pPr>
      <w:r>
        <w:t xml:space="preserve">от «___»_________  201___ г. № _____ </w:t>
      </w:r>
    </w:p>
    <w:p w:rsidR="009F7C5C" w:rsidRDefault="009F7C5C" w:rsidP="009F7C5C">
      <w:pPr>
        <w:jc w:val="right"/>
      </w:pPr>
      <w:r>
        <w:t xml:space="preserve">                                                           </w:t>
      </w:r>
    </w:p>
    <w:p w:rsidR="009F7C5C" w:rsidRDefault="009F7C5C" w:rsidP="009F7C5C">
      <w:pPr>
        <w:jc w:val="right"/>
      </w:pPr>
      <w:r>
        <w:t xml:space="preserve"> </w:t>
      </w:r>
    </w:p>
    <w:p w:rsidR="009F7C5C" w:rsidRDefault="009F7C5C" w:rsidP="009F7C5C">
      <w:pPr>
        <w:jc w:val="right"/>
      </w:pPr>
      <w:r>
        <w:t xml:space="preserve">Приложение № 4 </w:t>
      </w:r>
    </w:p>
    <w:p w:rsidR="009F7C5C" w:rsidRDefault="009F7C5C" w:rsidP="009F7C5C">
      <w:pPr>
        <w:jc w:val="right"/>
      </w:pPr>
      <w:r>
        <w:t>к ведомственной целевой программе</w:t>
      </w:r>
    </w:p>
    <w:p w:rsidR="009F7C5C" w:rsidRDefault="009F7C5C" w:rsidP="009F7C5C">
      <w:r>
        <w:t xml:space="preserve">                                                    </w:t>
      </w:r>
    </w:p>
    <w:p w:rsidR="009F7C5C" w:rsidRDefault="009F7C5C" w:rsidP="009F7C5C">
      <w:pPr>
        <w:jc w:val="center"/>
      </w:pPr>
    </w:p>
    <w:p w:rsidR="009F7C5C" w:rsidRPr="00DD5499" w:rsidRDefault="009F7C5C" w:rsidP="009F7C5C">
      <w:pPr>
        <w:jc w:val="center"/>
        <w:rPr>
          <w:sz w:val="28"/>
          <w:szCs w:val="28"/>
        </w:rPr>
      </w:pPr>
      <w:r w:rsidRPr="00DD5499">
        <w:rPr>
          <w:sz w:val="28"/>
          <w:szCs w:val="28"/>
        </w:rPr>
        <w:t>Сметный расчет</w:t>
      </w:r>
    </w:p>
    <w:p w:rsidR="009F7C5C" w:rsidRPr="00DD5499" w:rsidRDefault="009F7C5C" w:rsidP="009F7C5C">
      <w:pPr>
        <w:jc w:val="center"/>
        <w:rPr>
          <w:sz w:val="28"/>
          <w:szCs w:val="28"/>
        </w:rPr>
      </w:pPr>
      <w:r w:rsidRPr="00DD5499">
        <w:rPr>
          <w:sz w:val="28"/>
          <w:szCs w:val="28"/>
        </w:rPr>
        <w:t xml:space="preserve"> по организации и проведению  игровой программы по профилактике дорожно-транспортного травматизма «Мобильный автодром» на 2016 год.</w:t>
      </w:r>
    </w:p>
    <w:p w:rsidR="009F7C5C" w:rsidRDefault="009F7C5C" w:rsidP="009F7C5C">
      <w:pPr>
        <w:jc w:val="center"/>
      </w:pPr>
    </w:p>
    <w:p w:rsidR="009F7C5C" w:rsidRDefault="009F7C5C" w:rsidP="009F7C5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3253"/>
        <w:gridCol w:w="1276"/>
        <w:gridCol w:w="1275"/>
        <w:gridCol w:w="1276"/>
        <w:gridCol w:w="1153"/>
      </w:tblGrid>
      <w:tr w:rsidR="009F7C5C" w:rsidRPr="00B927E6" w:rsidTr="00154F92">
        <w:trPr>
          <w:cantSplit/>
          <w:trHeight w:hRule="exact" w:val="1143"/>
          <w:jc w:val="center"/>
        </w:trPr>
        <w:tc>
          <w:tcPr>
            <w:tcW w:w="878" w:type="dxa"/>
            <w:vAlign w:val="center"/>
          </w:tcPr>
          <w:p w:rsidR="009F7C5C" w:rsidRPr="00B927E6" w:rsidRDefault="009F7C5C" w:rsidP="00154F92">
            <w:pPr>
              <w:jc w:val="center"/>
            </w:pPr>
            <w:r w:rsidRPr="00B927E6">
              <w:t>№</w:t>
            </w:r>
            <w:r>
              <w:t xml:space="preserve">     </w:t>
            </w:r>
            <w:r w:rsidRPr="00B927E6">
              <w:t>п./п.</w:t>
            </w:r>
          </w:p>
        </w:tc>
        <w:tc>
          <w:tcPr>
            <w:tcW w:w="3253" w:type="dxa"/>
            <w:vAlign w:val="center"/>
          </w:tcPr>
          <w:p w:rsidR="009F7C5C" w:rsidRPr="00B927E6" w:rsidRDefault="009F7C5C" w:rsidP="00154F92">
            <w:pPr>
              <w:jc w:val="center"/>
            </w:pPr>
            <w:r w:rsidRPr="00B927E6">
              <w:t>Наименование</w:t>
            </w:r>
            <w:r>
              <w:t xml:space="preserve">                                затрат</w:t>
            </w:r>
          </w:p>
          <w:p w:rsidR="009F7C5C" w:rsidRPr="00B927E6" w:rsidRDefault="009F7C5C" w:rsidP="00154F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ind w:left="4" w:hanging="4"/>
              <w:jc w:val="center"/>
            </w:pPr>
            <w:r>
              <w:t>Единица    измерения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Количество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Цена,            руб.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Сумма,    руб.</w:t>
            </w:r>
          </w:p>
        </w:tc>
      </w:tr>
      <w:tr w:rsidR="009F7C5C" w:rsidRPr="00630A50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Default="009F7C5C" w:rsidP="00154F92">
            <w:pPr>
              <w:jc w:val="center"/>
            </w:pPr>
            <w:r>
              <w:t>1.</w:t>
            </w:r>
          </w:p>
        </w:tc>
        <w:tc>
          <w:tcPr>
            <w:tcW w:w="8233" w:type="dxa"/>
            <w:gridSpan w:val="5"/>
            <w:vAlign w:val="center"/>
          </w:tcPr>
          <w:p w:rsidR="009F7C5C" w:rsidRPr="00630A50" w:rsidRDefault="009F7C5C" w:rsidP="00154F92">
            <w:pPr>
              <w:jc w:val="center"/>
            </w:pPr>
            <w:r w:rsidRPr="00630A50">
              <w:t>Расходы на игровую программу «Мобильный автодром»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1.1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  <w:r w:rsidRPr="00224311">
              <w:rPr>
                <w:sz w:val="18"/>
                <w:szCs w:val="18"/>
              </w:rPr>
              <w:t xml:space="preserve">  работы инструкторов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</w:pP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2 000,00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</w:pPr>
            <w:r>
              <w:t>8 000,00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1.2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мини автомобиля бензинового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15 500,00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46 500,00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1.3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светофорного поста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компл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5 000,00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5 000,00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1.4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дорожных знаков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750,00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9 000,00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1.5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предоставлению </w:t>
            </w:r>
            <w:proofErr w:type="spellStart"/>
            <w:r>
              <w:rPr>
                <w:sz w:val="18"/>
                <w:szCs w:val="18"/>
              </w:rPr>
              <w:t>резинопластиковых</w:t>
            </w:r>
            <w:proofErr w:type="spellEnd"/>
            <w:r>
              <w:rPr>
                <w:sz w:val="18"/>
                <w:szCs w:val="18"/>
              </w:rPr>
              <w:t xml:space="preserve"> дорожных конусов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1 500,00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Pr="00B927E6" w:rsidRDefault="009F7C5C" w:rsidP="00154F92">
            <w:pPr>
              <w:jc w:val="center"/>
            </w:pPr>
            <w:r>
              <w:t>1.6</w:t>
            </w:r>
          </w:p>
        </w:tc>
        <w:tc>
          <w:tcPr>
            <w:tcW w:w="3253" w:type="dxa"/>
            <w:vAlign w:val="center"/>
          </w:tcPr>
          <w:p w:rsidR="009F7C5C" w:rsidRPr="00224311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интерактивной программы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усл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75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15 000,00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30 000,00</w:t>
            </w:r>
          </w:p>
        </w:tc>
      </w:tr>
      <w:tr w:rsidR="009F7C5C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Default="009F7C5C" w:rsidP="00154F92">
            <w:pPr>
              <w:jc w:val="center"/>
            </w:pPr>
          </w:p>
        </w:tc>
        <w:tc>
          <w:tcPr>
            <w:tcW w:w="3253" w:type="dxa"/>
            <w:vAlign w:val="center"/>
          </w:tcPr>
          <w:p w:rsidR="009F7C5C" w:rsidRDefault="009F7C5C" w:rsidP="00154F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</w:p>
        </w:tc>
        <w:tc>
          <w:tcPr>
            <w:tcW w:w="1275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</w:p>
        </w:tc>
        <w:tc>
          <w:tcPr>
            <w:tcW w:w="1153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100 000,00</w:t>
            </w:r>
          </w:p>
        </w:tc>
      </w:tr>
      <w:tr w:rsidR="009F7C5C" w:rsidTr="00154F92">
        <w:trPr>
          <w:cantSplit/>
          <w:trHeight w:val="506"/>
          <w:jc w:val="center"/>
        </w:trPr>
        <w:tc>
          <w:tcPr>
            <w:tcW w:w="878" w:type="dxa"/>
          </w:tcPr>
          <w:p w:rsidR="009F7C5C" w:rsidRDefault="009F7C5C" w:rsidP="00154F92">
            <w:pPr>
              <w:jc w:val="center"/>
            </w:pPr>
            <w:r>
              <w:t>2.</w:t>
            </w:r>
          </w:p>
        </w:tc>
        <w:tc>
          <w:tcPr>
            <w:tcW w:w="3253" w:type="dxa"/>
            <w:vAlign w:val="center"/>
          </w:tcPr>
          <w:p w:rsidR="009F7C5C" w:rsidRDefault="009F7C5C" w:rsidP="0015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игровых программ «Мобильный автодром»</w:t>
            </w:r>
          </w:p>
        </w:tc>
        <w:tc>
          <w:tcPr>
            <w:tcW w:w="1276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усл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75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6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100 000,00</w:t>
            </w:r>
          </w:p>
        </w:tc>
        <w:tc>
          <w:tcPr>
            <w:tcW w:w="1153" w:type="dxa"/>
            <w:vAlign w:val="center"/>
          </w:tcPr>
          <w:p w:rsidR="009F7C5C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200 000,00</w:t>
            </w:r>
          </w:p>
        </w:tc>
      </w:tr>
      <w:tr w:rsidR="009F7C5C" w:rsidRPr="00B927E6" w:rsidTr="00154F92">
        <w:trPr>
          <w:cantSplit/>
          <w:trHeight w:val="506"/>
          <w:jc w:val="center"/>
        </w:trPr>
        <w:tc>
          <w:tcPr>
            <w:tcW w:w="7958" w:type="dxa"/>
            <w:gridSpan w:val="5"/>
          </w:tcPr>
          <w:p w:rsidR="009F7C5C" w:rsidRPr="00B927E6" w:rsidRDefault="009F7C5C" w:rsidP="00154F92">
            <w:pPr>
              <w:jc w:val="right"/>
              <w:rPr>
                <w:snapToGrid w:val="0"/>
              </w:rPr>
            </w:pPr>
            <w:r>
              <w:t>ИТОГО:</w:t>
            </w:r>
          </w:p>
        </w:tc>
        <w:tc>
          <w:tcPr>
            <w:tcW w:w="1153" w:type="dxa"/>
            <w:vAlign w:val="center"/>
          </w:tcPr>
          <w:p w:rsidR="009F7C5C" w:rsidRPr="00B927E6" w:rsidRDefault="009F7C5C" w:rsidP="00154F9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200 000,00</w:t>
            </w:r>
          </w:p>
        </w:tc>
      </w:tr>
    </w:tbl>
    <w:p w:rsidR="009F7C5C" w:rsidRDefault="009F7C5C" w:rsidP="009F7C5C">
      <w:pPr>
        <w:jc w:val="center"/>
      </w:pPr>
    </w:p>
    <w:p w:rsidR="009F7C5C" w:rsidRPr="00AD1820" w:rsidRDefault="009F7C5C" w:rsidP="009F7C5C">
      <w:pPr>
        <w:rPr>
          <w:sz w:val="28"/>
          <w:szCs w:val="28"/>
        </w:rPr>
      </w:pPr>
      <w:r w:rsidRPr="00AD1820">
        <w:rPr>
          <w:sz w:val="28"/>
          <w:szCs w:val="28"/>
        </w:rPr>
        <w:lastRenderedPageBreak/>
        <w:t>Начальник административно-хозяйственного отдела</w:t>
      </w:r>
    </w:p>
    <w:p w:rsidR="009F7C5C" w:rsidRPr="00AD1820" w:rsidRDefault="009F7C5C" w:rsidP="009F7C5C">
      <w:pPr>
        <w:rPr>
          <w:b/>
          <w:sz w:val="28"/>
          <w:szCs w:val="28"/>
        </w:rPr>
      </w:pPr>
      <w:r w:rsidRPr="00AD1820">
        <w:rPr>
          <w:sz w:val="28"/>
          <w:szCs w:val="28"/>
        </w:rPr>
        <w:t>местной администрации МО город Петергоф</w:t>
      </w:r>
    </w:p>
    <w:p w:rsidR="009F7C5C" w:rsidRPr="00AD1820" w:rsidRDefault="009F7C5C" w:rsidP="009F7C5C">
      <w:pPr>
        <w:rPr>
          <w:sz w:val="28"/>
          <w:szCs w:val="28"/>
        </w:rPr>
      </w:pPr>
      <w:r w:rsidRPr="00AD1820">
        <w:rPr>
          <w:sz w:val="28"/>
          <w:szCs w:val="28"/>
        </w:rPr>
        <w:t xml:space="preserve">    </w:t>
      </w:r>
      <w:r w:rsidRPr="00AD1820">
        <w:rPr>
          <w:sz w:val="28"/>
          <w:szCs w:val="28"/>
        </w:rPr>
        <w:tab/>
      </w:r>
      <w:r w:rsidRPr="00AD1820">
        <w:rPr>
          <w:sz w:val="28"/>
          <w:szCs w:val="28"/>
        </w:rPr>
        <w:tab/>
      </w:r>
      <w:r w:rsidRPr="00AD1820">
        <w:rPr>
          <w:sz w:val="28"/>
          <w:szCs w:val="28"/>
        </w:rPr>
        <w:tab/>
        <w:t xml:space="preserve">  </w:t>
      </w:r>
    </w:p>
    <w:p w:rsidR="009F7C5C" w:rsidRPr="00AD1820" w:rsidRDefault="009F7C5C" w:rsidP="009F7C5C">
      <w:pPr>
        <w:rPr>
          <w:sz w:val="28"/>
          <w:szCs w:val="28"/>
        </w:rPr>
      </w:pPr>
      <w:r w:rsidRPr="00AD1820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</w:t>
      </w:r>
      <w:r w:rsidRPr="00AD1820">
        <w:rPr>
          <w:sz w:val="28"/>
          <w:szCs w:val="28"/>
        </w:rPr>
        <w:t xml:space="preserve"> __________________ С.М. Тычкин</w:t>
      </w:r>
    </w:p>
    <w:p w:rsidR="009F7C5C" w:rsidRDefault="009F7C5C" w:rsidP="009F7C5C"/>
    <w:p w:rsidR="003C33ED" w:rsidRDefault="003C33ED"/>
    <w:sectPr w:rsidR="003C33ED" w:rsidSect="003C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5C"/>
    <w:rsid w:val="003C33ED"/>
    <w:rsid w:val="009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F7C5C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F7C5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5C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9F7C5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qFormat/>
    <w:rsid w:val="009F7C5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F7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2016-04-25T09:51:00Z</dcterms:created>
  <dcterms:modified xsi:type="dcterms:W3CDTF">2016-04-25T09:53:00Z</dcterms:modified>
</cp:coreProperties>
</file>